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EC2B6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W w:w="15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86"/>
        <w:gridCol w:w="1420"/>
        <w:gridCol w:w="1388"/>
        <w:gridCol w:w="1497"/>
        <w:gridCol w:w="6055"/>
        <w:gridCol w:w="2484"/>
      </w:tblGrid>
      <w:tr w14:paraId="6F1E53C4">
        <w:trPr>
          <w:trHeight w:val="720" w:hRule="atLeast"/>
          <w:jc w:val="center"/>
        </w:trPr>
        <w:tc>
          <w:tcPr>
            <w:tcW w:w="15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7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吉安技师学院2026年面向社会公开招聘非编教师岗位表</w:t>
            </w:r>
          </w:p>
        </w:tc>
      </w:tr>
      <w:tr w14:paraId="45E4EE25">
        <w:trPr>
          <w:trHeight w:val="6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1E4F6D5E">
        <w:trPr>
          <w:trHeight w:val="302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 机械电子工程（080204）、过程装备与控制工程（080206）、微机电系统工程（080210T）、机电技术教育（080211T）、智能制造工程（080213T）、增材制造工程（080217T）、自动化（080801）、智能装备与系统（080806T）</w:t>
            </w:r>
          </w:p>
          <w:p w14:paraId="5D71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（0802）、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4667E">
        <w:trPr>
          <w:trHeight w:val="303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本科：电子信息工程（080701），电子科学与技术（080702）信息工程（080706），通信工程（080703），应用电子技术教育（080716T），  电子与计算机工程（080909T），计算机科学与技术（080901），物联网工程（080905）</w:t>
            </w:r>
          </w:p>
          <w:p w14:paraId="0CF1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研究生：电子科学与技术（0809）；信息与通信工程（0810）；控制科学与工程（0811）；计算机科学与技术（0812）；机械电子工程（080202）；*电子信息（0854）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1B0BA">
        <w:trPr>
          <w:trHeight w:val="6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5B686B68">
        <w:trPr>
          <w:trHeight w:val="366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本科：电气工程及其自动化（080601）、智能电网信息工程（080602T）、电气工程与智能控制（080604T）、电机电器智能化（080605T）、自动化（080801）、机器人工程（080803T）、智能装备与系统（080806T）</w:t>
            </w:r>
          </w:p>
          <w:p w14:paraId="66DA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研究生：电气工程（0808）、控制科学与工程（0811）、机械工程（0802），仪器科学与技术（0804）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9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5FB74">
        <w:trPr>
          <w:trHeight w:val="365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机械设备装配与自动控制专任教师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机械电子工程（080204）、过程装备与控制工程（080206）、智能制造工程（080213T）、自动化（080801）、智能装备与系统（080806T）</w:t>
            </w:r>
          </w:p>
          <w:p w14:paraId="78F3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DC6BC">
        <w:trPr>
          <w:trHeight w:val="9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0B8C98A6">
        <w:trPr>
          <w:trHeight w:val="366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数字化设计与制造专任教师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7984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9953A">
        <w:trPr>
          <w:trHeight w:val="377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1DFE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C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34135">
        <w:trPr>
          <w:trHeight w:val="674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73E89E54">
        <w:trPr>
          <w:trHeight w:val="210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本科：药物制剂（100702）、药物分析（100705T）、药物化学（100706T）、制药工程（081302）、生物制药（083002T）</w:t>
            </w:r>
          </w:p>
          <w:p w14:paraId="2354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研究生：药剂学（100702）、生药学（100703）、药物分析学（100704）、微生物与生化药学（100705）、药理学（100706） 、生物技术与工程（086001）、 制药工程（086002）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917CB">
        <w:trPr>
          <w:trHeight w:val="182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化工工艺专任教师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本科：化学工程与工艺（081301）、 能源化学工程（081304T） 、化工安全工程（081306T）、精细化工（081308T）</w:t>
            </w:r>
          </w:p>
          <w:p w14:paraId="1DE0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研究生：材料与化工（0856），化学工程（081701），化学工艺（081702），生物化工（081703），应用化学（081704）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F3697">
        <w:trPr>
          <w:trHeight w:val="362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储能材料制备专任教师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4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高职本科：材料化冶金应用技术（230501）、金属智能成型技术（230502）、储能材料工程技术（230503）、高分子材料工程技术（230601）、新材料与应用技术（230602）</w:t>
            </w:r>
          </w:p>
          <w:p w14:paraId="03F5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本科：材料科学与工程（080401）、高分子材料与工程（080407）、复合材料与工程（080408）、新能源材料与器件（080414T）、材料设计科学与工程（080415T）</w:t>
            </w:r>
          </w:p>
          <w:p w14:paraId="12D3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研究生：材料学（080502）、材料加工工程（080503）、化学工程（081701）、材料工程（085601）、储能技术（085808）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389CA">
        <w:trPr>
          <w:trHeight w:val="70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1353AA53">
        <w:trPr>
          <w:trHeight w:val="184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本科：航空航天类（0820）、飞行器维修工程技术（260602）、无人机系统应用技术（260604）</w:t>
            </w:r>
          </w:p>
          <w:p w14:paraId="0654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测绘科学与技术（0816）、测绘工程（085704）、航空宇航科学与技术（0825）、航空工程（085503）、航天工程（085504）、航天动力工程（085806）、控制科学与工程（0811）、控制工程（085406）、机械工程（0802）、机械电子工程（080202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C55B2">
        <w:trPr>
          <w:trHeight w:val="27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新能源汽车检测与维修专任教师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高职本科：新能源汽车工程技术（260702）、智能网联汽车工程技术（260703）</w:t>
            </w:r>
          </w:p>
          <w:p w14:paraId="15D0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本科：车辆工程（080207）、机械电子工程（080204）、智能车辆工程（080214T）、汽车服务工程 （ 080208）、新能源科学与工程（080503T）新能源汽车工程（080216T）</w:t>
            </w:r>
          </w:p>
          <w:p w14:paraId="17F1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9EE8E">
        <w:trPr>
          <w:trHeight w:val="2169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高职本科：汽车工程技术（260701）、汽车服务工程技术（300203）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本科：车辆工程（080207）、机械电子工程（080204）、汽车服务工程 （ 080208）、汽车维修工程教育（080212T）、智能车辆工程（080214T）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</w:t>
            </w:r>
          </w:p>
        </w:tc>
      </w:tr>
      <w:tr w14:paraId="51B4289E">
        <w:trPr>
          <w:trHeight w:val="78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（企业经验、技师证等）</w:t>
            </w:r>
          </w:p>
        </w:tc>
      </w:tr>
      <w:tr w14:paraId="31DAF78D">
        <w:trPr>
          <w:trHeight w:val="192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计算机动画制作专任教师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本科：动画（130310）、数字媒体艺术（130508）、绘画（130402）；</w:t>
            </w:r>
          </w:p>
          <w:p w14:paraId="3731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研究生：设计学（1370）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为研究生学历时，其本科专业须为动画（130310）、数字媒体艺术（130508）、绘画（130402）</w:t>
            </w:r>
          </w:p>
        </w:tc>
      </w:tr>
      <w:tr w14:paraId="4E56105C">
        <w:trPr>
          <w:trHeight w:val="172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计算机动画制作专任教师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（融媒体方向）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本科：数字媒体技术（080906）、计算机科学与技术（080901）、软件工程（080902）</w:t>
            </w:r>
          </w:p>
          <w:p w14:paraId="34D1C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研究生：计算机软件与理论（081202）、计算机应用技术（081203）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F2B6A">
        <w:trPr>
          <w:trHeight w:val="96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体育专任教师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本科专业代码：体育学类（0402）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研究生（硕士）专业代码：体育学（0403）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264A1">
        <w:trPr>
          <w:trHeight w:val="720" w:hRule="atLeast"/>
          <w:jc w:val="center"/>
        </w:trPr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694F0DB8">
      <w:pPr>
        <w:rPr>
          <w:rFonts w:hint="default"/>
          <w:lang w:val="en-US" w:eastAsia="zh-CN"/>
        </w:rPr>
      </w:pPr>
    </w:p>
    <w:p w14:paraId="241579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6E741E"/>
    <w:rsid w:val="DB6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2026-06-23T09:11:00Z</dcterms:created>
  <dc:creator>聚才-张鑫丹</dc:creator>
  <cp:lastModifiedBy>聚才-张鑫丹</cp:lastModifiedBy>
  <dcterms:modified xsi:type="dcterms:W3CDTF">2026-06-23T09:12:17Z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5177BBFF3323214C52DD396AFDBF164D_41</vt:lpwstr>
  </property>
</Properties>
</file>